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BBF8A" w14:textId="77777777" w:rsidR="000629F6" w:rsidRDefault="000629F6" w:rsidP="0045672E">
      <w:pPr>
        <w:spacing w:line="240" w:lineRule="auto"/>
        <w:jc w:val="center"/>
        <w:rPr>
          <w:sz w:val="36"/>
        </w:rPr>
      </w:pPr>
      <w:r w:rsidRPr="0045672E">
        <w:rPr>
          <w:sz w:val="36"/>
        </w:rPr>
        <w:t>Pascal’s Principle Lab</w:t>
      </w:r>
    </w:p>
    <w:p w14:paraId="1B30123D" w14:textId="77777777" w:rsidR="0045672E" w:rsidRPr="0045672E" w:rsidRDefault="0045672E" w:rsidP="0045672E">
      <w:pPr>
        <w:spacing w:line="240" w:lineRule="auto"/>
        <w:jc w:val="center"/>
        <w:rPr>
          <w:i/>
          <w:sz w:val="20"/>
        </w:rPr>
      </w:pPr>
      <w:proofErr w:type="gramStart"/>
      <w:r w:rsidRPr="0045672E">
        <w:rPr>
          <w:i/>
          <w:sz w:val="20"/>
        </w:rPr>
        <w:t>Funding for this lab was provided by the Halliburton Foundation</w:t>
      </w:r>
      <w:proofErr w:type="gramEnd"/>
    </w:p>
    <w:p w14:paraId="1E386070" w14:textId="77777777" w:rsidR="000629F6" w:rsidRDefault="000629F6">
      <w:pPr>
        <w:rPr>
          <w:b/>
        </w:rPr>
      </w:pPr>
      <w:r w:rsidRPr="000629F6">
        <w:rPr>
          <w:b/>
          <w:u w:val="single"/>
        </w:rPr>
        <w:t>Objectives</w:t>
      </w:r>
      <w:r>
        <w:rPr>
          <w:b/>
        </w:rPr>
        <w:t>:</w:t>
      </w:r>
    </w:p>
    <w:p w14:paraId="73D87DF4" w14:textId="77777777" w:rsidR="000629F6" w:rsidRDefault="000629F6">
      <w:r>
        <w:t>During this lab the students should be able to:</w:t>
      </w:r>
    </w:p>
    <w:p w14:paraId="5364EE9A" w14:textId="77777777" w:rsidR="0006555C" w:rsidRDefault="0006555C" w:rsidP="0006555C">
      <w:pPr>
        <w:pStyle w:val="ListParagraph"/>
        <w:numPr>
          <w:ilvl w:val="0"/>
          <w:numId w:val="3"/>
        </w:numPr>
      </w:pPr>
      <w:r>
        <w:t>Explain Pascal’s principle of fluids.</w:t>
      </w:r>
    </w:p>
    <w:p w14:paraId="6222789D" w14:textId="77777777" w:rsidR="0006555C" w:rsidRDefault="0006555C" w:rsidP="0006555C">
      <w:pPr>
        <w:pStyle w:val="ListParagraph"/>
        <w:numPr>
          <w:ilvl w:val="0"/>
          <w:numId w:val="3"/>
        </w:numPr>
      </w:pPr>
      <w:r>
        <w:t>Predict how pressure will change in a stationary fluid.</w:t>
      </w:r>
    </w:p>
    <w:p w14:paraId="5F7A03BD" w14:textId="77777777" w:rsidR="000629F6" w:rsidRDefault="000629F6">
      <w:pPr>
        <w:rPr>
          <w:b/>
        </w:rPr>
      </w:pPr>
      <w:r>
        <w:rPr>
          <w:b/>
          <w:u w:val="single"/>
        </w:rPr>
        <w:t>Materials</w:t>
      </w:r>
      <w:r>
        <w:rPr>
          <w:b/>
        </w:rPr>
        <w:t>:</w:t>
      </w:r>
    </w:p>
    <w:p w14:paraId="66EE484B" w14:textId="77777777" w:rsidR="008676A9" w:rsidRDefault="008676A9" w:rsidP="008676A9">
      <w:pPr>
        <w:pStyle w:val="ListParagraph"/>
        <w:numPr>
          <w:ilvl w:val="0"/>
          <w:numId w:val="5"/>
        </w:numPr>
        <w:sectPr w:rsidR="008676A9">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5E584EE5" w14:textId="77777777" w:rsidR="00225109" w:rsidRDefault="002452E1" w:rsidP="008676A9">
      <w:pPr>
        <w:pStyle w:val="ListParagraph"/>
        <w:numPr>
          <w:ilvl w:val="0"/>
          <w:numId w:val="5"/>
        </w:numPr>
      </w:pPr>
      <w:proofErr w:type="spellStart"/>
      <w:r>
        <w:lastRenderedPageBreak/>
        <w:t>Vernier</w:t>
      </w:r>
      <w:proofErr w:type="spellEnd"/>
      <w:r>
        <w:t xml:space="preserve"> Computer interface </w:t>
      </w:r>
      <w:r>
        <w:tab/>
      </w:r>
    </w:p>
    <w:p w14:paraId="7CD7855F" w14:textId="77777777" w:rsidR="00225109" w:rsidRDefault="002452E1" w:rsidP="008676A9">
      <w:pPr>
        <w:pStyle w:val="ListParagraph"/>
        <w:numPr>
          <w:ilvl w:val="0"/>
          <w:numId w:val="5"/>
        </w:numPr>
      </w:pPr>
      <w:r>
        <w:t>Computer</w:t>
      </w:r>
    </w:p>
    <w:p w14:paraId="73249A13" w14:textId="77777777" w:rsidR="00225109" w:rsidRDefault="000629F6" w:rsidP="008676A9">
      <w:pPr>
        <w:pStyle w:val="ListParagraph"/>
        <w:numPr>
          <w:ilvl w:val="0"/>
          <w:numId w:val="5"/>
        </w:numPr>
      </w:pPr>
      <w:proofErr w:type="spellStart"/>
      <w:r>
        <w:t>Vernier</w:t>
      </w:r>
      <w:proofErr w:type="spellEnd"/>
      <w:r>
        <w:t xml:space="preserve"> gas pressure sensor</w:t>
      </w:r>
      <w:r w:rsidR="002452E1">
        <w:tab/>
      </w:r>
    </w:p>
    <w:p w14:paraId="5E37C1D0" w14:textId="77777777" w:rsidR="00225109" w:rsidRDefault="000629F6" w:rsidP="008676A9">
      <w:pPr>
        <w:pStyle w:val="ListParagraph"/>
        <w:numPr>
          <w:ilvl w:val="0"/>
          <w:numId w:val="5"/>
        </w:numPr>
      </w:pPr>
      <w:proofErr w:type="gramStart"/>
      <w:r>
        <w:lastRenderedPageBreak/>
        <w:t>logger</w:t>
      </w:r>
      <w:proofErr w:type="gramEnd"/>
      <w:r>
        <w:t xml:space="preserve"> pro</w:t>
      </w:r>
      <w:r>
        <w:tab/>
      </w:r>
    </w:p>
    <w:p w14:paraId="1C132C98" w14:textId="77777777" w:rsidR="00225109" w:rsidRDefault="000629F6" w:rsidP="008676A9">
      <w:pPr>
        <w:pStyle w:val="ListParagraph"/>
        <w:numPr>
          <w:ilvl w:val="0"/>
          <w:numId w:val="5"/>
        </w:numPr>
      </w:pPr>
      <w:r>
        <w:t>Closed system apparatus</w:t>
      </w:r>
      <w:r>
        <w:tab/>
      </w:r>
    </w:p>
    <w:p w14:paraId="26A28981" w14:textId="77777777" w:rsidR="000629F6" w:rsidRDefault="002452E1" w:rsidP="008676A9">
      <w:pPr>
        <w:pStyle w:val="ListParagraph"/>
        <w:numPr>
          <w:ilvl w:val="0"/>
          <w:numId w:val="5"/>
        </w:numPr>
      </w:pPr>
      <w:r>
        <w:t>Syringe</w:t>
      </w:r>
      <w:r w:rsidR="00225109">
        <w:t xml:space="preserve"> - 60cc  (up to 200cc)</w:t>
      </w:r>
    </w:p>
    <w:p w14:paraId="4481DBE0" w14:textId="77777777" w:rsidR="008676A9" w:rsidRDefault="008676A9">
      <w:pPr>
        <w:rPr>
          <w:b/>
          <w:u w:val="single"/>
        </w:rPr>
        <w:sectPr w:rsidR="008676A9" w:rsidSect="008676A9">
          <w:type w:val="continuous"/>
          <w:pgSz w:w="12240" w:h="15840"/>
          <w:pgMar w:top="1440" w:right="1440" w:bottom="1440" w:left="1440" w:header="720" w:footer="720" w:gutter="0"/>
          <w:cols w:num="2" w:space="720"/>
          <w:docGrid w:linePitch="360"/>
        </w:sectPr>
      </w:pPr>
    </w:p>
    <w:p w14:paraId="44DCFB30" w14:textId="77777777" w:rsidR="002452E1" w:rsidRDefault="002452E1">
      <w:r>
        <w:rPr>
          <w:b/>
          <w:u w:val="single"/>
        </w:rPr>
        <w:lastRenderedPageBreak/>
        <w:t>Safety</w:t>
      </w:r>
      <w:r>
        <w:rPr>
          <w:b/>
        </w:rPr>
        <w:t>:</w:t>
      </w:r>
    </w:p>
    <w:p w14:paraId="6C9D3FF8" w14:textId="0D5F562F" w:rsidR="00225109" w:rsidRPr="002452E1" w:rsidRDefault="002452E1">
      <w:r>
        <w:t>Du</w:t>
      </w:r>
      <w:r w:rsidR="00251242">
        <w:t>ring the completion of this lab,</w:t>
      </w:r>
      <w:r>
        <w:t xml:space="preserve"> safety goggles should be worn at all times.</w:t>
      </w:r>
      <w:r w:rsidR="008676A9">
        <w:t xml:space="preserve"> </w:t>
      </w:r>
      <w:r w:rsidR="00225109">
        <w:t>Only use a syringe to add air, a larger pump could cause the closed system apparatus to burst.</w:t>
      </w:r>
    </w:p>
    <w:p w14:paraId="67ABFDA2" w14:textId="77777777" w:rsidR="000629F6" w:rsidRDefault="000629F6">
      <w:r>
        <w:rPr>
          <w:b/>
          <w:u w:val="single"/>
        </w:rPr>
        <w:t>Procedure</w:t>
      </w:r>
      <w:r>
        <w:rPr>
          <w:b/>
        </w:rPr>
        <w:t>:</w:t>
      </w:r>
    </w:p>
    <w:p w14:paraId="4C2E2976" w14:textId="77777777" w:rsidR="000629F6" w:rsidRDefault="002452E1" w:rsidP="002452E1">
      <w:pPr>
        <w:pStyle w:val="ListParagraph"/>
        <w:numPr>
          <w:ilvl w:val="0"/>
          <w:numId w:val="2"/>
        </w:numPr>
      </w:pPr>
      <w:r>
        <w:t>Obtain, put on, and continue to wear safety goggles while performing the lab.</w:t>
      </w:r>
    </w:p>
    <w:p w14:paraId="21F96624" w14:textId="77777777" w:rsidR="002452E1" w:rsidRDefault="00E14BEF" w:rsidP="002452E1">
      <w:pPr>
        <w:pStyle w:val="ListParagraph"/>
        <w:numPr>
          <w:ilvl w:val="0"/>
          <w:numId w:val="2"/>
        </w:numPr>
      </w:pPr>
      <w:r>
        <w:t xml:space="preserve">Turn on the computer (if it is not already on).  </w:t>
      </w:r>
    </w:p>
    <w:p w14:paraId="77D0377C" w14:textId="77777777" w:rsidR="00232E7D" w:rsidRDefault="00232E7D" w:rsidP="00232E7D">
      <w:pPr>
        <w:pStyle w:val="ListParagraph"/>
        <w:numPr>
          <w:ilvl w:val="0"/>
          <w:numId w:val="2"/>
        </w:numPr>
      </w:pPr>
      <w:r>
        <w:t>Make sure that all valves on the apparatus are closed before continuing.</w:t>
      </w:r>
    </w:p>
    <w:p w14:paraId="09ED8A09" w14:textId="77777777" w:rsidR="00E14BEF" w:rsidRDefault="00E14BEF" w:rsidP="002452E1">
      <w:pPr>
        <w:pStyle w:val="ListParagraph"/>
        <w:numPr>
          <w:ilvl w:val="0"/>
          <w:numId w:val="2"/>
        </w:numPr>
      </w:pPr>
      <w:r>
        <w:t>Make sure that the gas pressure sensor is connected to the logger pro and is giving a reading of ~101.3kPa.</w:t>
      </w:r>
      <w:r w:rsidRPr="00E14BEF">
        <w:t xml:space="preserve"> </w:t>
      </w:r>
      <w:r>
        <w:t>Connect the pressure sensor to point B and open the valve.</w:t>
      </w:r>
    </w:p>
    <w:p w14:paraId="78D523A7" w14:textId="77777777" w:rsidR="00E14BEF" w:rsidRDefault="00E14BEF" w:rsidP="00E14BEF">
      <w:pPr>
        <w:pStyle w:val="ListParagraph"/>
        <w:numPr>
          <w:ilvl w:val="1"/>
          <w:numId w:val="2"/>
        </w:numPr>
      </w:pPr>
      <w:r>
        <w:t>What is the pressure in the apparatus?  __________________</w:t>
      </w:r>
    </w:p>
    <w:p w14:paraId="23C5BA33" w14:textId="77777777" w:rsidR="00E14BEF" w:rsidRDefault="00E14BEF" w:rsidP="00E14BEF">
      <w:pPr>
        <w:pStyle w:val="ListParagraph"/>
        <w:numPr>
          <w:ilvl w:val="1"/>
          <w:numId w:val="2"/>
        </w:numPr>
      </w:pPr>
      <w:r>
        <w:t xml:space="preserve">Was the pressure the same, more, or less compared to the pressure of the room?  Explain in your own words why the pressure reading was </w:t>
      </w:r>
      <w:r w:rsidR="00232E7D">
        <w:t>different or the same.</w:t>
      </w:r>
    </w:p>
    <w:p w14:paraId="73850C2B" w14:textId="77777777" w:rsidR="00232E7D" w:rsidRDefault="00232E7D" w:rsidP="00232E7D">
      <w:pPr>
        <w:pStyle w:val="ListParagraph"/>
        <w:ind w:left="1440"/>
      </w:pPr>
    </w:p>
    <w:p w14:paraId="5230BF10" w14:textId="77777777" w:rsidR="00232E7D" w:rsidRDefault="00232E7D" w:rsidP="00232E7D">
      <w:pPr>
        <w:pStyle w:val="ListParagraph"/>
        <w:ind w:left="1440"/>
      </w:pPr>
    </w:p>
    <w:p w14:paraId="331EA2F4" w14:textId="77777777" w:rsidR="00232E7D" w:rsidRDefault="00232E7D" w:rsidP="00232E7D">
      <w:pPr>
        <w:pStyle w:val="ListParagraph"/>
        <w:ind w:left="1440"/>
      </w:pPr>
    </w:p>
    <w:p w14:paraId="395E31D3" w14:textId="77777777" w:rsidR="00232E7D" w:rsidRDefault="00232E7D" w:rsidP="00232E7D">
      <w:pPr>
        <w:pStyle w:val="ListParagraph"/>
        <w:ind w:left="1440"/>
      </w:pPr>
    </w:p>
    <w:p w14:paraId="6DAA348E" w14:textId="77777777" w:rsidR="00232E7D" w:rsidRDefault="00232E7D" w:rsidP="00232E7D">
      <w:pPr>
        <w:pStyle w:val="ListParagraph"/>
        <w:ind w:left="1440"/>
      </w:pPr>
    </w:p>
    <w:p w14:paraId="35AF21AD" w14:textId="77777777" w:rsidR="00E14BEF" w:rsidRDefault="00E14BEF" w:rsidP="002452E1">
      <w:pPr>
        <w:pStyle w:val="ListParagraph"/>
        <w:numPr>
          <w:ilvl w:val="0"/>
          <w:numId w:val="2"/>
        </w:numPr>
      </w:pPr>
      <w:r>
        <w:t>Adjust the 60cc syringe to the 30cc mark.  C</w:t>
      </w:r>
      <w:r w:rsidR="00232E7D">
        <w:t>onnect the syringe to point A and open the valve(s).</w:t>
      </w:r>
    </w:p>
    <w:p w14:paraId="1AABA784" w14:textId="77777777" w:rsidR="00232E7D" w:rsidRDefault="00CD600B" w:rsidP="002452E1">
      <w:pPr>
        <w:pStyle w:val="ListParagraph"/>
        <w:numPr>
          <w:ilvl w:val="0"/>
          <w:numId w:val="2"/>
        </w:numPr>
      </w:pPr>
      <w:r>
        <w:t xml:space="preserve">Place 30cc of air into the apparatus.  Record the pressure. _______________  </w:t>
      </w:r>
    </w:p>
    <w:p w14:paraId="4646393C" w14:textId="77777777" w:rsidR="00CD600B" w:rsidRDefault="00931879" w:rsidP="002452E1">
      <w:pPr>
        <w:pStyle w:val="ListParagraph"/>
        <w:numPr>
          <w:ilvl w:val="0"/>
          <w:numId w:val="2"/>
        </w:numPr>
      </w:pPr>
      <w:r>
        <w:t>Predict what you think the</w:t>
      </w:r>
      <w:r w:rsidR="00CD600B">
        <w:t xml:space="preserve"> pressure will be at point C.  _________________</w:t>
      </w:r>
    </w:p>
    <w:p w14:paraId="0F0E9B2D" w14:textId="77777777" w:rsidR="00CD600B" w:rsidRDefault="00CD600B" w:rsidP="002452E1">
      <w:pPr>
        <w:pStyle w:val="ListParagraph"/>
        <w:numPr>
          <w:ilvl w:val="0"/>
          <w:numId w:val="2"/>
        </w:numPr>
      </w:pPr>
      <w:r>
        <w:t>Close the valve at point B.  Disconnect the pressure sensor and reattach it at point C.  Open the valve at point C.</w:t>
      </w:r>
      <w:r w:rsidR="00931879">
        <w:t xml:space="preserve">  Record the pressure.  </w:t>
      </w:r>
      <w:r w:rsidR="00931879">
        <w:softHyphen/>
      </w:r>
      <w:r w:rsidR="00931879">
        <w:softHyphen/>
      </w:r>
      <w:r w:rsidR="00931879">
        <w:softHyphen/>
      </w:r>
      <w:r w:rsidR="00931879">
        <w:softHyphen/>
      </w:r>
      <w:r w:rsidR="00931879">
        <w:softHyphen/>
      </w:r>
      <w:r w:rsidR="00931879">
        <w:softHyphen/>
      </w:r>
      <w:r w:rsidR="00931879">
        <w:softHyphen/>
      </w:r>
      <w:r w:rsidR="00931879">
        <w:softHyphen/>
      </w:r>
      <w:r w:rsidR="00931879">
        <w:softHyphen/>
        <w:t>_____________________</w:t>
      </w:r>
    </w:p>
    <w:p w14:paraId="3E63C1CC" w14:textId="77777777" w:rsidR="00931879" w:rsidRDefault="00931879" w:rsidP="002452E1">
      <w:pPr>
        <w:pStyle w:val="ListParagraph"/>
        <w:numPr>
          <w:ilvl w:val="0"/>
          <w:numId w:val="2"/>
        </w:numPr>
      </w:pPr>
      <w:r>
        <w:t>Was your prediction correct?  Explain why your prediction was correct or not.</w:t>
      </w:r>
    </w:p>
    <w:p w14:paraId="140E8EA5" w14:textId="77777777" w:rsidR="00931879" w:rsidRDefault="00931879" w:rsidP="00931879"/>
    <w:p w14:paraId="0D831A20" w14:textId="77777777" w:rsidR="00931879" w:rsidRDefault="00931879" w:rsidP="00931879"/>
    <w:p w14:paraId="798DEA5B" w14:textId="77777777" w:rsidR="000472ED" w:rsidRDefault="000472ED" w:rsidP="00931879"/>
    <w:p w14:paraId="54648FC1" w14:textId="77777777" w:rsidR="00931879" w:rsidRDefault="00931879" w:rsidP="00931879"/>
    <w:p w14:paraId="30EBD221" w14:textId="77777777" w:rsidR="00931879" w:rsidRDefault="00931879" w:rsidP="00931879">
      <w:pPr>
        <w:pStyle w:val="ListParagraph"/>
        <w:numPr>
          <w:ilvl w:val="0"/>
          <w:numId w:val="2"/>
        </w:numPr>
      </w:pPr>
      <w:r>
        <w:t>Predict what you think the pressure is at points D &amp; E.  ____________</w:t>
      </w:r>
      <w:r>
        <w:tab/>
        <w:t>______________</w:t>
      </w:r>
    </w:p>
    <w:p w14:paraId="61E90EDB" w14:textId="77777777" w:rsidR="00931879" w:rsidRDefault="00931879" w:rsidP="00931879">
      <w:pPr>
        <w:pStyle w:val="ListParagraph"/>
        <w:numPr>
          <w:ilvl w:val="0"/>
          <w:numId w:val="2"/>
        </w:numPr>
      </w:pPr>
      <w:r>
        <w:t xml:space="preserve">Repeat </w:t>
      </w:r>
      <w:r w:rsidR="00516DF1">
        <w:t>step 8 and record</w:t>
      </w:r>
      <w:r>
        <w:t xml:space="preserve"> the pressure at points </w:t>
      </w:r>
      <w:r w:rsidR="00516DF1">
        <w:t>D &amp; E.  ____________     _____________</w:t>
      </w:r>
    </w:p>
    <w:p w14:paraId="44EBE3B7" w14:textId="77777777" w:rsidR="00516DF1" w:rsidRDefault="00516DF1" w:rsidP="00931879">
      <w:pPr>
        <w:pStyle w:val="ListParagraph"/>
        <w:numPr>
          <w:ilvl w:val="0"/>
          <w:numId w:val="2"/>
        </w:numPr>
      </w:pPr>
      <w:r>
        <w:t>Were your predictions correct?  Explain why or why not.</w:t>
      </w:r>
    </w:p>
    <w:p w14:paraId="288BBC7F" w14:textId="77777777" w:rsidR="002F6097" w:rsidRDefault="00A1566D" w:rsidP="00A1566D">
      <w:r>
        <w:t xml:space="preserve">All </w:t>
      </w:r>
      <w:r w:rsidR="008C77AE">
        <w:t xml:space="preserve">pressure </w:t>
      </w:r>
      <w:r>
        <w:t>readings</w:t>
      </w:r>
      <w:r w:rsidR="008C77AE">
        <w:t xml:space="preserve"> in part A </w:t>
      </w:r>
      <w:r>
        <w:t>were taken while the syringe was attached</w:t>
      </w:r>
      <w:r w:rsidR="008C77AE">
        <w:t xml:space="preserve"> at</w:t>
      </w:r>
      <w:r>
        <w:t xml:space="preserve"> point A.  </w:t>
      </w:r>
      <w:r w:rsidR="002F6097">
        <w:t xml:space="preserve">Remove 30cc of air from the apparatus and then close the valve at point A.  </w:t>
      </w:r>
      <w:r>
        <w:t xml:space="preserve">What do you think would happen if you changed the point </w:t>
      </w:r>
      <w:r w:rsidR="008C77AE">
        <w:t>where</w:t>
      </w:r>
      <w:r>
        <w:t xml:space="preserve"> the air was injecte</w:t>
      </w:r>
      <w:r w:rsidR="00E36278">
        <w:t xml:space="preserve">d into the system (assume that the same amount of air is put into the apparatus)?  </w:t>
      </w:r>
      <w:r>
        <w:t xml:space="preserve">  </w:t>
      </w:r>
    </w:p>
    <w:p w14:paraId="13CB25E3" w14:textId="77777777" w:rsidR="002F6097" w:rsidRDefault="002F6097" w:rsidP="00A1566D"/>
    <w:p w14:paraId="73792F75" w14:textId="77777777" w:rsidR="002F6097" w:rsidRDefault="002F6097" w:rsidP="00A1566D"/>
    <w:p w14:paraId="0B1E8BFA" w14:textId="77777777" w:rsidR="00A1566D" w:rsidRDefault="00A1566D" w:rsidP="00A1566D">
      <w:r>
        <w:t>Using the data table provided, record the injection point and take several pressure readings</w:t>
      </w:r>
      <w:r w:rsidR="008C77AE">
        <w:t xml:space="preserve"> at different points on the apparatus.  Give a prediction at each point and then take a reading.  </w:t>
      </w:r>
    </w:p>
    <w:tbl>
      <w:tblPr>
        <w:tblStyle w:val="TableGrid"/>
        <w:tblW w:w="0" w:type="auto"/>
        <w:jc w:val="center"/>
        <w:tblLook w:val="04A0" w:firstRow="1" w:lastRow="0" w:firstColumn="1" w:lastColumn="0" w:noHBand="0" w:noVBand="1"/>
      </w:tblPr>
      <w:tblGrid>
        <w:gridCol w:w="2358"/>
        <w:gridCol w:w="1350"/>
        <w:gridCol w:w="1440"/>
        <w:gridCol w:w="1530"/>
        <w:gridCol w:w="1440"/>
        <w:gridCol w:w="1458"/>
      </w:tblGrid>
      <w:tr w:rsidR="002F6097" w14:paraId="78AB2CDA" w14:textId="77777777" w:rsidTr="002F6097">
        <w:trPr>
          <w:jc w:val="center"/>
        </w:trPr>
        <w:tc>
          <w:tcPr>
            <w:tcW w:w="2358" w:type="dxa"/>
          </w:tcPr>
          <w:p w14:paraId="2DEC9BA9" w14:textId="77777777" w:rsidR="002F6097" w:rsidRDefault="002F6097" w:rsidP="002F6097">
            <w:r>
              <w:t>Point</w:t>
            </w:r>
          </w:p>
        </w:tc>
        <w:tc>
          <w:tcPr>
            <w:tcW w:w="1350" w:type="dxa"/>
          </w:tcPr>
          <w:p w14:paraId="691C71D1" w14:textId="77777777" w:rsidR="002F6097" w:rsidRDefault="002F6097" w:rsidP="002F6097">
            <w:pPr>
              <w:jc w:val="center"/>
            </w:pPr>
            <w:r>
              <w:t>A</w:t>
            </w:r>
          </w:p>
        </w:tc>
        <w:tc>
          <w:tcPr>
            <w:tcW w:w="1440" w:type="dxa"/>
          </w:tcPr>
          <w:p w14:paraId="03474D73" w14:textId="77777777" w:rsidR="002F6097" w:rsidRDefault="002F6097" w:rsidP="002F6097">
            <w:pPr>
              <w:jc w:val="center"/>
            </w:pPr>
            <w:r>
              <w:t>B</w:t>
            </w:r>
          </w:p>
        </w:tc>
        <w:tc>
          <w:tcPr>
            <w:tcW w:w="1530" w:type="dxa"/>
          </w:tcPr>
          <w:p w14:paraId="6172E52E" w14:textId="77777777" w:rsidR="002F6097" w:rsidRDefault="002F6097" w:rsidP="002F6097">
            <w:pPr>
              <w:jc w:val="center"/>
            </w:pPr>
            <w:r>
              <w:t>C</w:t>
            </w:r>
          </w:p>
        </w:tc>
        <w:tc>
          <w:tcPr>
            <w:tcW w:w="1440" w:type="dxa"/>
          </w:tcPr>
          <w:p w14:paraId="0FCEFC98" w14:textId="77777777" w:rsidR="002F6097" w:rsidRDefault="002F6097" w:rsidP="002F6097">
            <w:pPr>
              <w:jc w:val="center"/>
            </w:pPr>
            <w:r>
              <w:t>D</w:t>
            </w:r>
          </w:p>
        </w:tc>
        <w:tc>
          <w:tcPr>
            <w:tcW w:w="1458" w:type="dxa"/>
          </w:tcPr>
          <w:p w14:paraId="12BD0666" w14:textId="77777777" w:rsidR="002F6097" w:rsidRDefault="002F6097" w:rsidP="002F6097">
            <w:pPr>
              <w:jc w:val="center"/>
            </w:pPr>
            <w:r>
              <w:t>E</w:t>
            </w:r>
          </w:p>
        </w:tc>
      </w:tr>
      <w:tr w:rsidR="002F6097" w14:paraId="7D66D628" w14:textId="77777777" w:rsidTr="002F6097">
        <w:trPr>
          <w:jc w:val="center"/>
        </w:trPr>
        <w:tc>
          <w:tcPr>
            <w:tcW w:w="2358" w:type="dxa"/>
          </w:tcPr>
          <w:p w14:paraId="59E49111" w14:textId="77777777" w:rsidR="002F6097" w:rsidRDefault="002F6097" w:rsidP="002F6097">
            <w:r>
              <w:t>Injection (record number of cc injected)</w:t>
            </w:r>
          </w:p>
        </w:tc>
        <w:tc>
          <w:tcPr>
            <w:tcW w:w="1350" w:type="dxa"/>
          </w:tcPr>
          <w:p w14:paraId="309E2C58" w14:textId="77777777" w:rsidR="002F6097" w:rsidRDefault="002F6097" w:rsidP="002F6097"/>
        </w:tc>
        <w:tc>
          <w:tcPr>
            <w:tcW w:w="1440" w:type="dxa"/>
          </w:tcPr>
          <w:p w14:paraId="3F17E66A" w14:textId="77777777" w:rsidR="002F6097" w:rsidRDefault="002F6097" w:rsidP="002F6097"/>
        </w:tc>
        <w:tc>
          <w:tcPr>
            <w:tcW w:w="1530" w:type="dxa"/>
          </w:tcPr>
          <w:p w14:paraId="12EF3E10" w14:textId="77777777" w:rsidR="002F6097" w:rsidRDefault="002F6097" w:rsidP="002F6097"/>
        </w:tc>
        <w:tc>
          <w:tcPr>
            <w:tcW w:w="1440" w:type="dxa"/>
          </w:tcPr>
          <w:p w14:paraId="7F2C9F36" w14:textId="77777777" w:rsidR="002F6097" w:rsidRDefault="002F6097" w:rsidP="002F6097"/>
        </w:tc>
        <w:tc>
          <w:tcPr>
            <w:tcW w:w="1458" w:type="dxa"/>
          </w:tcPr>
          <w:p w14:paraId="6DE4CBAE" w14:textId="77777777" w:rsidR="002F6097" w:rsidRDefault="002F6097" w:rsidP="002F6097"/>
        </w:tc>
      </w:tr>
      <w:tr w:rsidR="002F6097" w14:paraId="5AC831F7" w14:textId="77777777" w:rsidTr="002F6097">
        <w:trPr>
          <w:jc w:val="center"/>
        </w:trPr>
        <w:tc>
          <w:tcPr>
            <w:tcW w:w="2358" w:type="dxa"/>
          </w:tcPr>
          <w:p w14:paraId="6D32B7C9" w14:textId="77777777" w:rsidR="002F6097" w:rsidRDefault="002F6097" w:rsidP="002F6097">
            <w:r>
              <w:t>Pressure Prediction</w:t>
            </w:r>
          </w:p>
          <w:p w14:paraId="4DC19294" w14:textId="77777777" w:rsidR="002F6097" w:rsidRDefault="002F6097" w:rsidP="002F6097"/>
        </w:tc>
        <w:tc>
          <w:tcPr>
            <w:tcW w:w="1350" w:type="dxa"/>
          </w:tcPr>
          <w:p w14:paraId="16211BA6" w14:textId="77777777" w:rsidR="002F6097" w:rsidRDefault="002F6097" w:rsidP="002F6097"/>
        </w:tc>
        <w:tc>
          <w:tcPr>
            <w:tcW w:w="1440" w:type="dxa"/>
          </w:tcPr>
          <w:p w14:paraId="0F2E67A7" w14:textId="77777777" w:rsidR="002F6097" w:rsidRDefault="002F6097" w:rsidP="002F6097"/>
        </w:tc>
        <w:tc>
          <w:tcPr>
            <w:tcW w:w="1530" w:type="dxa"/>
          </w:tcPr>
          <w:p w14:paraId="024B3BED" w14:textId="77777777" w:rsidR="002F6097" w:rsidRDefault="002F6097" w:rsidP="002F6097"/>
        </w:tc>
        <w:tc>
          <w:tcPr>
            <w:tcW w:w="1440" w:type="dxa"/>
          </w:tcPr>
          <w:p w14:paraId="1B46A6CD" w14:textId="77777777" w:rsidR="002F6097" w:rsidRDefault="002F6097" w:rsidP="002F6097"/>
        </w:tc>
        <w:tc>
          <w:tcPr>
            <w:tcW w:w="1458" w:type="dxa"/>
          </w:tcPr>
          <w:p w14:paraId="0079C6B1" w14:textId="77777777" w:rsidR="002F6097" w:rsidRDefault="002F6097" w:rsidP="002F6097"/>
        </w:tc>
      </w:tr>
      <w:tr w:rsidR="002F6097" w14:paraId="556B9CB6" w14:textId="77777777" w:rsidTr="002F6097">
        <w:trPr>
          <w:jc w:val="center"/>
        </w:trPr>
        <w:tc>
          <w:tcPr>
            <w:tcW w:w="2358" w:type="dxa"/>
          </w:tcPr>
          <w:p w14:paraId="4D31BD61" w14:textId="77777777" w:rsidR="002F6097" w:rsidRDefault="002F6097" w:rsidP="002F6097">
            <w:r>
              <w:t>Pressure Reading</w:t>
            </w:r>
          </w:p>
          <w:p w14:paraId="083AFFB8" w14:textId="77777777" w:rsidR="002F6097" w:rsidRDefault="002F6097" w:rsidP="002F6097"/>
        </w:tc>
        <w:tc>
          <w:tcPr>
            <w:tcW w:w="1350" w:type="dxa"/>
          </w:tcPr>
          <w:p w14:paraId="5A70E246" w14:textId="77777777" w:rsidR="002F6097" w:rsidRDefault="002F6097" w:rsidP="002F6097"/>
        </w:tc>
        <w:tc>
          <w:tcPr>
            <w:tcW w:w="1440" w:type="dxa"/>
          </w:tcPr>
          <w:p w14:paraId="37A58C9E" w14:textId="77777777" w:rsidR="002F6097" w:rsidRDefault="002F6097" w:rsidP="002F6097"/>
        </w:tc>
        <w:tc>
          <w:tcPr>
            <w:tcW w:w="1530" w:type="dxa"/>
          </w:tcPr>
          <w:p w14:paraId="65106688" w14:textId="77777777" w:rsidR="002F6097" w:rsidRDefault="002F6097" w:rsidP="002F6097"/>
        </w:tc>
        <w:tc>
          <w:tcPr>
            <w:tcW w:w="1440" w:type="dxa"/>
          </w:tcPr>
          <w:p w14:paraId="413A6724" w14:textId="77777777" w:rsidR="002F6097" w:rsidRDefault="002F6097" w:rsidP="002F6097"/>
        </w:tc>
        <w:tc>
          <w:tcPr>
            <w:tcW w:w="1458" w:type="dxa"/>
          </w:tcPr>
          <w:p w14:paraId="7893B3F4" w14:textId="77777777" w:rsidR="002F6097" w:rsidRDefault="002F6097" w:rsidP="002F6097"/>
        </w:tc>
      </w:tr>
    </w:tbl>
    <w:p w14:paraId="1C67E2BD" w14:textId="77777777" w:rsidR="002F6097" w:rsidRDefault="002F6097" w:rsidP="00A1566D"/>
    <w:p w14:paraId="5872205C" w14:textId="77777777" w:rsidR="002F6097" w:rsidRDefault="002F6097" w:rsidP="00A1566D"/>
    <w:tbl>
      <w:tblPr>
        <w:tblStyle w:val="TableGrid"/>
        <w:tblW w:w="0" w:type="auto"/>
        <w:jc w:val="center"/>
        <w:tblLook w:val="04A0" w:firstRow="1" w:lastRow="0" w:firstColumn="1" w:lastColumn="0" w:noHBand="0" w:noVBand="1"/>
      </w:tblPr>
      <w:tblGrid>
        <w:gridCol w:w="2358"/>
        <w:gridCol w:w="1350"/>
        <w:gridCol w:w="1440"/>
        <w:gridCol w:w="1530"/>
        <w:gridCol w:w="1440"/>
        <w:gridCol w:w="1458"/>
      </w:tblGrid>
      <w:tr w:rsidR="002F6097" w14:paraId="6432F43F" w14:textId="77777777" w:rsidTr="0045672E">
        <w:trPr>
          <w:jc w:val="center"/>
        </w:trPr>
        <w:tc>
          <w:tcPr>
            <w:tcW w:w="2358" w:type="dxa"/>
          </w:tcPr>
          <w:p w14:paraId="2D505000" w14:textId="77777777" w:rsidR="002F6097" w:rsidRDefault="002F6097" w:rsidP="0045672E">
            <w:r>
              <w:t>Point</w:t>
            </w:r>
          </w:p>
        </w:tc>
        <w:tc>
          <w:tcPr>
            <w:tcW w:w="1350" w:type="dxa"/>
          </w:tcPr>
          <w:p w14:paraId="7D19DD06" w14:textId="77777777" w:rsidR="002F6097" w:rsidRDefault="002F6097" w:rsidP="0045672E">
            <w:pPr>
              <w:jc w:val="center"/>
            </w:pPr>
            <w:r>
              <w:t>A</w:t>
            </w:r>
          </w:p>
        </w:tc>
        <w:tc>
          <w:tcPr>
            <w:tcW w:w="1440" w:type="dxa"/>
          </w:tcPr>
          <w:p w14:paraId="644124E4" w14:textId="77777777" w:rsidR="002F6097" w:rsidRDefault="002F6097" w:rsidP="0045672E">
            <w:pPr>
              <w:jc w:val="center"/>
            </w:pPr>
            <w:r>
              <w:t>B</w:t>
            </w:r>
          </w:p>
        </w:tc>
        <w:tc>
          <w:tcPr>
            <w:tcW w:w="1530" w:type="dxa"/>
          </w:tcPr>
          <w:p w14:paraId="32312675" w14:textId="77777777" w:rsidR="002F6097" w:rsidRDefault="002F6097" w:rsidP="0045672E">
            <w:pPr>
              <w:jc w:val="center"/>
            </w:pPr>
            <w:r>
              <w:t>C</w:t>
            </w:r>
          </w:p>
        </w:tc>
        <w:tc>
          <w:tcPr>
            <w:tcW w:w="1440" w:type="dxa"/>
          </w:tcPr>
          <w:p w14:paraId="229D1200" w14:textId="77777777" w:rsidR="002F6097" w:rsidRDefault="002F6097" w:rsidP="0045672E">
            <w:pPr>
              <w:jc w:val="center"/>
            </w:pPr>
            <w:r>
              <w:t>D</w:t>
            </w:r>
          </w:p>
        </w:tc>
        <w:tc>
          <w:tcPr>
            <w:tcW w:w="1458" w:type="dxa"/>
          </w:tcPr>
          <w:p w14:paraId="7EC84604" w14:textId="77777777" w:rsidR="002F6097" w:rsidRDefault="002F6097" w:rsidP="0045672E">
            <w:pPr>
              <w:jc w:val="center"/>
            </w:pPr>
            <w:r>
              <w:t>E</w:t>
            </w:r>
          </w:p>
        </w:tc>
      </w:tr>
      <w:tr w:rsidR="002F6097" w14:paraId="20132B67" w14:textId="77777777" w:rsidTr="0045672E">
        <w:trPr>
          <w:jc w:val="center"/>
        </w:trPr>
        <w:tc>
          <w:tcPr>
            <w:tcW w:w="2358" w:type="dxa"/>
          </w:tcPr>
          <w:p w14:paraId="11D10B34" w14:textId="77777777" w:rsidR="002F6097" w:rsidRDefault="002F6097" w:rsidP="0045672E">
            <w:r>
              <w:t>Injection (record number of cc injected)</w:t>
            </w:r>
          </w:p>
        </w:tc>
        <w:tc>
          <w:tcPr>
            <w:tcW w:w="1350" w:type="dxa"/>
          </w:tcPr>
          <w:p w14:paraId="1BA7761A" w14:textId="77777777" w:rsidR="002F6097" w:rsidRDefault="002F6097" w:rsidP="0045672E"/>
        </w:tc>
        <w:tc>
          <w:tcPr>
            <w:tcW w:w="1440" w:type="dxa"/>
          </w:tcPr>
          <w:p w14:paraId="026A7D5E" w14:textId="77777777" w:rsidR="002F6097" w:rsidRDefault="002F6097" w:rsidP="0045672E"/>
        </w:tc>
        <w:tc>
          <w:tcPr>
            <w:tcW w:w="1530" w:type="dxa"/>
          </w:tcPr>
          <w:p w14:paraId="4A584249" w14:textId="77777777" w:rsidR="002F6097" w:rsidRDefault="002F6097" w:rsidP="0045672E"/>
        </w:tc>
        <w:tc>
          <w:tcPr>
            <w:tcW w:w="1440" w:type="dxa"/>
          </w:tcPr>
          <w:p w14:paraId="36F3BAC5" w14:textId="77777777" w:rsidR="002F6097" w:rsidRDefault="002F6097" w:rsidP="0045672E"/>
        </w:tc>
        <w:tc>
          <w:tcPr>
            <w:tcW w:w="1458" w:type="dxa"/>
          </w:tcPr>
          <w:p w14:paraId="3F50F6A7" w14:textId="77777777" w:rsidR="002F6097" w:rsidRDefault="002F6097" w:rsidP="0045672E"/>
        </w:tc>
      </w:tr>
      <w:tr w:rsidR="002F6097" w14:paraId="0B8BDDBD" w14:textId="77777777" w:rsidTr="0045672E">
        <w:trPr>
          <w:jc w:val="center"/>
        </w:trPr>
        <w:tc>
          <w:tcPr>
            <w:tcW w:w="2358" w:type="dxa"/>
          </w:tcPr>
          <w:p w14:paraId="1A74D3E1" w14:textId="77777777" w:rsidR="002F6097" w:rsidRDefault="002F6097" w:rsidP="0045672E">
            <w:r>
              <w:t>Pressure Prediction</w:t>
            </w:r>
          </w:p>
          <w:p w14:paraId="0EF120D4" w14:textId="77777777" w:rsidR="002F6097" w:rsidRDefault="002F6097" w:rsidP="0045672E"/>
        </w:tc>
        <w:tc>
          <w:tcPr>
            <w:tcW w:w="1350" w:type="dxa"/>
          </w:tcPr>
          <w:p w14:paraId="5385206F" w14:textId="77777777" w:rsidR="002F6097" w:rsidRDefault="002F6097" w:rsidP="0045672E"/>
        </w:tc>
        <w:tc>
          <w:tcPr>
            <w:tcW w:w="1440" w:type="dxa"/>
          </w:tcPr>
          <w:p w14:paraId="353A1DBD" w14:textId="77777777" w:rsidR="002F6097" w:rsidRDefault="002F6097" w:rsidP="0045672E"/>
        </w:tc>
        <w:tc>
          <w:tcPr>
            <w:tcW w:w="1530" w:type="dxa"/>
          </w:tcPr>
          <w:p w14:paraId="1193A638" w14:textId="77777777" w:rsidR="002F6097" w:rsidRDefault="002F6097" w:rsidP="0045672E"/>
        </w:tc>
        <w:tc>
          <w:tcPr>
            <w:tcW w:w="1440" w:type="dxa"/>
          </w:tcPr>
          <w:p w14:paraId="685C5B8D" w14:textId="77777777" w:rsidR="002F6097" w:rsidRDefault="002F6097" w:rsidP="0045672E"/>
        </w:tc>
        <w:tc>
          <w:tcPr>
            <w:tcW w:w="1458" w:type="dxa"/>
          </w:tcPr>
          <w:p w14:paraId="3A312CAE" w14:textId="77777777" w:rsidR="002F6097" w:rsidRDefault="002F6097" w:rsidP="0045672E"/>
        </w:tc>
      </w:tr>
      <w:tr w:rsidR="002F6097" w14:paraId="7764C220" w14:textId="77777777" w:rsidTr="0045672E">
        <w:trPr>
          <w:jc w:val="center"/>
        </w:trPr>
        <w:tc>
          <w:tcPr>
            <w:tcW w:w="2358" w:type="dxa"/>
          </w:tcPr>
          <w:p w14:paraId="0FC65CED" w14:textId="77777777" w:rsidR="002F6097" w:rsidRDefault="002F6097" w:rsidP="0045672E">
            <w:r>
              <w:t>Pressure Reading</w:t>
            </w:r>
          </w:p>
          <w:p w14:paraId="47E7AB97" w14:textId="77777777" w:rsidR="002F6097" w:rsidRDefault="002F6097" w:rsidP="0045672E"/>
        </w:tc>
        <w:tc>
          <w:tcPr>
            <w:tcW w:w="1350" w:type="dxa"/>
          </w:tcPr>
          <w:p w14:paraId="1DAEA23D" w14:textId="77777777" w:rsidR="002F6097" w:rsidRDefault="002F6097" w:rsidP="0045672E"/>
        </w:tc>
        <w:tc>
          <w:tcPr>
            <w:tcW w:w="1440" w:type="dxa"/>
          </w:tcPr>
          <w:p w14:paraId="4F92C498" w14:textId="77777777" w:rsidR="002F6097" w:rsidRDefault="002F6097" w:rsidP="0045672E"/>
        </w:tc>
        <w:tc>
          <w:tcPr>
            <w:tcW w:w="1530" w:type="dxa"/>
          </w:tcPr>
          <w:p w14:paraId="4C8CCB2B" w14:textId="77777777" w:rsidR="002F6097" w:rsidRDefault="002F6097" w:rsidP="0045672E"/>
        </w:tc>
        <w:tc>
          <w:tcPr>
            <w:tcW w:w="1440" w:type="dxa"/>
          </w:tcPr>
          <w:p w14:paraId="505B0331" w14:textId="77777777" w:rsidR="002F6097" w:rsidRDefault="002F6097" w:rsidP="0045672E"/>
        </w:tc>
        <w:tc>
          <w:tcPr>
            <w:tcW w:w="1458" w:type="dxa"/>
          </w:tcPr>
          <w:p w14:paraId="4E964F15" w14:textId="77777777" w:rsidR="002F6097" w:rsidRDefault="002F6097" w:rsidP="0045672E"/>
        </w:tc>
      </w:tr>
    </w:tbl>
    <w:p w14:paraId="6F783C3C" w14:textId="77777777" w:rsidR="002F6097" w:rsidRDefault="002F6097" w:rsidP="00A1566D"/>
    <w:p w14:paraId="72ABB850" w14:textId="77777777" w:rsidR="002F6097" w:rsidRDefault="002F6097" w:rsidP="00A1566D">
      <w:r>
        <w:t>Compare your predictions with the pressure readings that you made at the different points.  Were your predictions correct?  Explain why or why not.</w:t>
      </w:r>
    </w:p>
    <w:p w14:paraId="40CAD245" w14:textId="77777777" w:rsidR="008676A9" w:rsidRDefault="008676A9">
      <w:pPr>
        <w:rPr>
          <w:b/>
          <w:u w:val="single"/>
        </w:rPr>
      </w:pPr>
      <w:r>
        <w:rPr>
          <w:b/>
          <w:u w:val="single"/>
        </w:rPr>
        <w:br w:type="page"/>
      </w:r>
    </w:p>
    <w:p w14:paraId="3FF168A0" w14:textId="77777777" w:rsidR="0045672E" w:rsidRDefault="0045672E" w:rsidP="0045672E">
      <w:pPr>
        <w:rPr>
          <w:b/>
        </w:rPr>
      </w:pPr>
      <w:r>
        <w:rPr>
          <w:b/>
          <w:u w:val="single"/>
        </w:rPr>
        <w:lastRenderedPageBreak/>
        <w:t>Background</w:t>
      </w:r>
      <w:r>
        <w:rPr>
          <w:b/>
        </w:rPr>
        <w:t>:</w:t>
      </w:r>
    </w:p>
    <w:p w14:paraId="2B478783" w14:textId="0C132A3C" w:rsidR="0045672E" w:rsidRPr="00225109" w:rsidRDefault="0045672E" w:rsidP="0045672E">
      <w:pPr>
        <w:spacing w:line="480" w:lineRule="auto"/>
        <w:ind w:firstLine="720"/>
      </w:pPr>
      <w:r>
        <w:t xml:space="preserve">Pascal’s principle states that a change in pressure at any given point in an enclosed fluid is transmitted equally and uniform in all directions throughout the fluid, ΔP = </w:t>
      </w:r>
      <w:proofErr w:type="spellStart"/>
      <w:proofErr w:type="gramStart"/>
      <w:r>
        <w:t>ρg</w:t>
      </w:r>
      <w:proofErr w:type="spellEnd"/>
      <w:r>
        <w:t>(</w:t>
      </w:r>
      <w:proofErr w:type="spellStart"/>
      <w:proofErr w:type="gramEnd"/>
      <w:r>
        <w:t>Δh</w:t>
      </w:r>
      <w:proofErr w:type="spellEnd"/>
      <w:r>
        <w:t>).  A fluid is any substance that assumes the shape of its container (liquids and gases are fluids).  Pascal’s principle is used in many different applications</w:t>
      </w:r>
      <w:proofErr w:type="gramStart"/>
      <w:r>
        <w:t>;</w:t>
      </w:r>
      <w:proofErr w:type="gramEnd"/>
      <w:r>
        <w:t xml:space="preserve"> such as siphoning, hydraulic jacks, braking systems in automobiles, water towers, </w:t>
      </w:r>
      <w:r w:rsidR="00796E63">
        <w:t xml:space="preserve">and </w:t>
      </w:r>
      <w:r>
        <w:t>d</w:t>
      </w:r>
      <w:r w:rsidR="00796E63">
        <w:t>ams.  E</w:t>
      </w:r>
      <w:r>
        <w:t>ven scuba divers must understand this principle.  The visual often used is a 2-liter bottle and by squeezing the bottle pressure is applied at one point in the fluid.  The picture will show magnitude arrows to help visualize this concept.  This lab will allow for the students to actually see quantitative and qualitative results when a pressure in a fluid is changed at a given point.</w:t>
      </w:r>
    </w:p>
    <w:p w14:paraId="09056338" w14:textId="42751B0B" w:rsidR="007D1EB5" w:rsidRDefault="004720B3" w:rsidP="0073478B">
      <w:pPr>
        <w:spacing w:line="480" w:lineRule="auto"/>
      </w:pPr>
      <w:r>
        <w:tab/>
      </w:r>
      <w:r w:rsidR="0045672E">
        <w:t>The soda bottle is often seen in the classroom textbook with arrows representing magnitude.  When the bottle is squeezed the magnitude arrows increase evenly, but are still different sizes to reinforce depth’s effect on pressure.  The problem with this model becomes the ability for some students to see the theoretical or abstract aspect of this model.  Put simply, they just can’t see it.  They see that the arrows are different sizes and can’t always see that they increa</w:t>
      </w:r>
      <w:r>
        <w:t>sed in size, magnitude, equally. The problem with using a 2-liter plastic bottle is that equal force could not be accurately measured when taking the structural design of the bottle into account</w:t>
      </w:r>
      <w:r w:rsidRPr="004720B3">
        <w:t xml:space="preserve"> </w:t>
      </w:r>
      <w:r>
        <w:t xml:space="preserve">and the bottle may not hold up to multiple labs.  </w:t>
      </w:r>
      <w:r w:rsidR="0045672E">
        <w:t>With this lab the students will be able to see quantitatively how the pressure changes at a given point as well as throughout the entire fluid.</w:t>
      </w:r>
      <w:r w:rsidR="0073478B">
        <w:t xml:space="preserve"> </w:t>
      </w:r>
      <w:r w:rsidR="00EC1E4D">
        <w:t xml:space="preserve">To solve these problems a closed system apparatus was built out of schedule 40, ½ inch, </w:t>
      </w:r>
      <w:proofErr w:type="spellStart"/>
      <w:proofErr w:type="gramStart"/>
      <w:r w:rsidR="00EC1E4D">
        <w:t>pvc</w:t>
      </w:r>
      <w:proofErr w:type="spellEnd"/>
      <w:proofErr w:type="gramEnd"/>
      <w:r w:rsidR="00EC1E4D">
        <w:t xml:space="preserve"> pipe.  This allowed for </w:t>
      </w:r>
      <w:r w:rsidR="00796E63">
        <w:t>a safer design;</w:t>
      </w:r>
      <w:r w:rsidR="00330C4A">
        <w:t xml:space="preserve"> schedule 40 ½ inch </w:t>
      </w:r>
      <w:proofErr w:type="spellStart"/>
      <w:r w:rsidR="00330C4A">
        <w:t>pvc</w:t>
      </w:r>
      <w:proofErr w:type="spellEnd"/>
      <w:r w:rsidR="00330C4A">
        <w:t xml:space="preserve"> pipe has a magnitude of 10 greater burst pressure</w:t>
      </w:r>
      <w:r w:rsidR="00330C4A">
        <w:rPr>
          <w:vertAlign w:val="superscript"/>
        </w:rPr>
        <w:t>1</w:t>
      </w:r>
      <w:proofErr w:type="gramStart"/>
      <w:r w:rsidR="00330C4A">
        <w:rPr>
          <w:vertAlign w:val="superscript"/>
        </w:rPr>
        <w:t>,2</w:t>
      </w:r>
      <w:proofErr w:type="gramEnd"/>
      <w:r w:rsidR="00330C4A">
        <w:t xml:space="preserve"> and sturdier design for future testing.</w:t>
      </w:r>
      <w:r w:rsidR="00296917">
        <w:t xml:space="preserve">  Any design pattern would work when building the apparatus.  The tested design is pictured below.</w:t>
      </w:r>
      <w:r w:rsidR="0006555C">
        <w:t xml:space="preserve">  This apparatus is designed to work with gases only and not liquids.  At no time should any liquid ever be put into the closed system apparatus.</w:t>
      </w:r>
    </w:p>
    <w:p w14:paraId="2EBC0934" w14:textId="77777777" w:rsidR="005A12BF" w:rsidRPr="008676A9" w:rsidRDefault="005A12BF" w:rsidP="00EC1E4D">
      <w:pPr>
        <w:spacing w:line="480" w:lineRule="auto"/>
        <w:rPr>
          <w:b/>
        </w:rPr>
      </w:pPr>
      <w:r w:rsidRPr="008676A9">
        <w:rPr>
          <w:b/>
        </w:rPr>
        <w:lastRenderedPageBreak/>
        <w:t>Materials needed for building a closed system apparatus:</w:t>
      </w:r>
    </w:p>
    <w:p w14:paraId="7EB9C9A8" w14:textId="77777777" w:rsidR="005A12BF" w:rsidRDefault="005A12BF" w:rsidP="008676A9">
      <w:pPr>
        <w:pStyle w:val="ListParagraph"/>
        <w:numPr>
          <w:ilvl w:val="0"/>
          <w:numId w:val="6"/>
        </w:numPr>
        <w:spacing w:line="240" w:lineRule="auto"/>
      </w:pPr>
      <w:r>
        <w:t xml:space="preserve">½” schedule 40 </w:t>
      </w:r>
      <w:proofErr w:type="spellStart"/>
      <w:r>
        <w:t>pvc</w:t>
      </w:r>
      <w:proofErr w:type="spellEnd"/>
      <w:r>
        <w:t xml:space="preserve"> pipe</w:t>
      </w:r>
    </w:p>
    <w:p w14:paraId="387A33F5" w14:textId="77777777" w:rsidR="005A12BF" w:rsidRDefault="005A12BF" w:rsidP="008676A9">
      <w:pPr>
        <w:pStyle w:val="ListParagraph"/>
        <w:numPr>
          <w:ilvl w:val="0"/>
          <w:numId w:val="6"/>
        </w:numPr>
        <w:spacing w:line="240" w:lineRule="auto"/>
      </w:pPr>
      <w:r>
        <w:t>½” schedule 40 connectors – (couplers, y’s, elbows, etc.)</w:t>
      </w:r>
      <w:r w:rsidR="002A591C">
        <w:t xml:space="preserve"> make sure that some have pipe threads for the barbs.</w:t>
      </w:r>
    </w:p>
    <w:p w14:paraId="432816A5" w14:textId="77777777" w:rsidR="005A12BF" w:rsidRDefault="005A12BF" w:rsidP="008676A9">
      <w:pPr>
        <w:pStyle w:val="ListParagraph"/>
        <w:numPr>
          <w:ilvl w:val="0"/>
          <w:numId w:val="6"/>
        </w:numPr>
        <w:spacing w:line="240" w:lineRule="auto"/>
      </w:pPr>
      <w:r>
        <w:t xml:space="preserve">½” pipe thread barbs that can be </w:t>
      </w:r>
      <w:r w:rsidR="002A591C">
        <w:t>threaded into a connector.</w:t>
      </w:r>
    </w:p>
    <w:p w14:paraId="73F98D35" w14:textId="77777777" w:rsidR="002A591C" w:rsidRDefault="002A591C" w:rsidP="008676A9">
      <w:pPr>
        <w:pStyle w:val="ListParagraph"/>
        <w:numPr>
          <w:ilvl w:val="0"/>
          <w:numId w:val="6"/>
        </w:numPr>
        <w:spacing w:line="240" w:lineRule="auto"/>
      </w:pPr>
      <w:r>
        <w:t>Clear vinyl tubing and barbs for connecting to stopcocks.</w:t>
      </w:r>
    </w:p>
    <w:p w14:paraId="47AB1F38" w14:textId="77777777" w:rsidR="002A591C" w:rsidRDefault="002A591C" w:rsidP="008676A9">
      <w:pPr>
        <w:pStyle w:val="ListParagraph"/>
        <w:numPr>
          <w:ilvl w:val="0"/>
          <w:numId w:val="6"/>
        </w:numPr>
        <w:spacing w:line="240" w:lineRule="auto"/>
      </w:pPr>
      <w:r>
        <w:t>Stopcocks</w:t>
      </w:r>
    </w:p>
    <w:p w14:paraId="0AD96FA7" w14:textId="77777777" w:rsidR="002A591C" w:rsidRDefault="002A591C" w:rsidP="008676A9">
      <w:pPr>
        <w:pStyle w:val="ListParagraph"/>
        <w:numPr>
          <w:ilvl w:val="0"/>
          <w:numId w:val="6"/>
        </w:numPr>
        <w:spacing w:line="240" w:lineRule="auto"/>
      </w:pPr>
      <w:r>
        <w:t>Small barbs</w:t>
      </w:r>
    </w:p>
    <w:p w14:paraId="529D1802" w14:textId="77777777" w:rsidR="002A591C" w:rsidRDefault="002A591C" w:rsidP="008676A9">
      <w:pPr>
        <w:pStyle w:val="ListParagraph"/>
        <w:numPr>
          <w:ilvl w:val="0"/>
          <w:numId w:val="6"/>
        </w:numPr>
        <w:spacing w:line="240" w:lineRule="auto"/>
      </w:pPr>
      <w:proofErr w:type="spellStart"/>
      <w:r>
        <w:t>Pvc</w:t>
      </w:r>
      <w:proofErr w:type="spellEnd"/>
      <w:r>
        <w:t xml:space="preserve"> pipe cement and primer – for schedule 40 </w:t>
      </w:r>
      <w:proofErr w:type="spellStart"/>
      <w:r>
        <w:t>pvc</w:t>
      </w:r>
      <w:proofErr w:type="spellEnd"/>
    </w:p>
    <w:p w14:paraId="23552A13" w14:textId="704024B8" w:rsidR="007766C4" w:rsidRPr="0073478B" w:rsidRDefault="007766C4" w:rsidP="0073478B">
      <w:pPr>
        <w:spacing w:line="240" w:lineRule="auto"/>
        <w:ind w:left="360"/>
        <w:rPr>
          <w:noProof/>
        </w:rPr>
      </w:pPr>
      <w:r w:rsidRPr="0073478B">
        <w:rPr>
          <w:b/>
        </w:rPr>
        <w:t>Sources</w:t>
      </w:r>
    </w:p>
    <w:p w14:paraId="153BD2E0" w14:textId="77777777" w:rsidR="007766C4" w:rsidRDefault="00EE1B61" w:rsidP="007766C4">
      <w:pPr>
        <w:pStyle w:val="ListParagraph"/>
        <w:numPr>
          <w:ilvl w:val="0"/>
          <w:numId w:val="4"/>
        </w:numPr>
        <w:spacing w:line="480" w:lineRule="auto"/>
      </w:pPr>
      <w:r>
        <w:t xml:space="preserve">“PVC Pipes – Pressure Ratings”.  </w:t>
      </w:r>
      <w:r>
        <w:rPr>
          <w:i/>
        </w:rPr>
        <w:t>www.EngineeringToolBox.com.</w:t>
      </w:r>
      <w:r>
        <w:t xml:space="preserve">  Accessed 7/13/2013.</w:t>
      </w:r>
    </w:p>
    <w:p w14:paraId="3315A927" w14:textId="77777777" w:rsidR="00EE1B61" w:rsidRDefault="00F929FB" w:rsidP="007766C4">
      <w:pPr>
        <w:pStyle w:val="ListParagraph"/>
        <w:numPr>
          <w:ilvl w:val="0"/>
          <w:numId w:val="4"/>
        </w:numPr>
        <w:spacing w:line="480" w:lineRule="auto"/>
      </w:pPr>
      <w:r>
        <w:t xml:space="preserve">“Water-Rockets.com is rocket science”.  </w:t>
      </w:r>
      <w:r>
        <w:rPr>
          <w:i/>
        </w:rPr>
        <w:t>www.water-rockets.com.</w:t>
      </w:r>
      <w:r>
        <w:t xml:space="preserve">  Accessed 7/13/2013.</w:t>
      </w:r>
    </w:p>
    <w:p w14:paraId="20C5CEED" w14:textId="7B12D51F" w:rsidR="0073478B" w:rsidRPr="007766C4" w:rsidRDefault="0073478B" w:rsidP="0073478B">
      <w:pPr>
        <w:spacing w:line="480" w:lineRule="auto"/>
      </w:pPr>
      <w:r>
        <w:t xml:space="preserve">Credit: This lab was designed by Michael Coates </w:t>
      </w:r>
      <w:bookmarkStart w:id="0" w:name="_GoBack"/>
      <w:bookmarkEnd w:id="0"/>
    </w:p>
    <w:sectPr w:rsidR="0073478B" w:rsidRPr="007766C4" w:rsidSect="008676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B08FD" w14:textId="77777777" w:rsidR="004720B3" w:rsidRDefault="004720B3" w:rsidP="00A80971">
      <w:pPr>
        <w:spacing w:after="0" w:line="240" w:lineRule="auto"/>
      </w:pPr>
      <w:r>
        <w:separator/>
      </w:r>
    </w:p>
  </w:endnote>
  <w:endnote w:type="continuationSeparator" w:id="0">
    <w:p w14:paraId="7348434C" w14:textId="77777777" w:rsidR="004720B3" w:rsidRDefault="004720B3" w:rsidP="00A8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1901" w14:textId="77777777" w:rsidR="004720B3" w:rsidRDefault="004720B3" w:rsidP="0025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BF8CF" w14:textId="77777777" w:rsidR="004720B3" w:rsidRDefault="004720B3" w:rsidP="008676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5E922" w14:textId="77777777" w:rsidR="004720B3" w:rsidRDefault="004720B3" w:rsidP="0025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78B">
      <w:rPr>
        <w:rStyle w:val="PageNumber"/>
        <w:noProof/>
      </w:rPr>
      <w:t>4</w:t>
    </w:r>
    <w:r>
      <w:rPr>
        <w:rStyle w:val="PageNumber"/>
      </w:rPr>
      <w:fldChar w:fldCharType="end"/>
    </w:r>
  </w:p>
  <w:p w14:paraId="053DA50E" w14:textId="77777777" w:rsidR="004720B3" w:rsidRDefault="004720B3" w:rsidP="008676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70579" w14:textId="77777777" w:rsidR="004720B3" w:rsidRDefault="004720B3" w:rsidP="00A80971">
      <w:pPr>
        <w:spacing w:after="0" w:line="240" w:lineRule="auto"/>
      </w:pPr>
      <w:r>
        <w:separator/>
      </w:r>
    </w:p>
  </w:footnote>
  <w:footnote w:type="continuationSeparator" w:id="0">
    <w:p w14:paraId="28834D08" w14:textId="77777777" w:rsidR="004720B3" w:rsidRDefault="004720B3" w:rsidP="00A809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E023" w14:textId="77777777" w:rsidR="004720B3" w:rsidRDefault="004720B3">
    <w:pPr>
      <w:pStyle w:val="Header"/>
    </w:pPr>
    <w:r>
      <w:rPr>
        <w:noProof/>
      </w:rPr>
      <w:drawing>
        <wp:anchor distT="0" distB="0" distL="114300" distR="114300" simplePos="0" relativeHeight="251659264" behindDoc="1" locked="0" layoutInCell="1" allowOverlap="1" wp14:anchorId="5A086D11" wp14:editId="104D17F8">
          <wp:simplePos x="0" y="0"/>
          <wp:positionH relativeFrom="column">
            <wp:posOffset>4114800</wp:posOffset>
          </wp:positionH>
          <wp:positionV relativeFrom="paragraph">
            <wp:posOffset>-228600</wp:posOffset>
          </wp:positionV>
          <wp:extent cx="1778000" cy="6417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28 at 9.58.50 AM.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4172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89D430E" wp14:editId="4422789B">
          <wp:simplePos x="0" y="0"/>
          <wp:positionH relativeFrom="margin">
            <wp:posOffset>-228600</wp:posOffset>
          </wp:positionH>
          <wp:positionV relativeFrom="margin">
            <wp:posOffset>-800100</wp:posOffset>
          </wp:positionV>
          <wp:extent cx="1828800" cy="797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ng"/>
                  <pic:cNvPicPr/>
                </pic:nvPicPr>
                <pic:blipFill>
                  <a:blip r:embed="rId2">
                    <a:extLst>
                      <a:ext uri="{28A0092B-C50C-407E-A947-70E740481C1C}">
                        <a14:useLocalDpi xmlns:a14="http://schemas.microsoft.com/office/drawing/2010/main" val="0"/>
                      </a:ext>
                    </a:extLst>
                  </a:blip>
                  <a:stretch>
                    <a:fillRect/>
                  </a:stretch>
                </pic:blipFill>
                <pic:spPr>
                  <a:xfrm>
                    <a:off x="0" y="0"/>
                    <a:ext cx="1828800" cy="7975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7F98"/>
    <w:multiLevelType w:val="hybridMultilevel"/>
    <w:tmpl w:val="773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B6E93"/>
    <w:multiLevelType w:val="hybridMultilevel"/>
    <w:tmpl w:val="79F63BEC"/>
    <w:lvl w:ilvl="0" w:tplc="FFA62E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919FA"/>
    <w:multiLevelType w:val="hybridMultilevel"/>
    <w:tmpl w:val="5A4231CA"/>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924B9"/>
    <w:multiLevelType w:val="hybridMultilevel"/>
    <w:tmpl w:val="D496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738C9"/>
    <w:multiLevelType w:val="hybridMultilevel"/>
    <w:tmpl w:val="A19C849A"/>
    <w:lvl w:ilvl="0" w:tplc="BC662E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DE0F06"/>
    <w:multiLevelType w:val="hybridMultilevel"/>
    <w:tmpl w:val="F474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F6"/>
    <w:rsid w:val="000472ED"/>
    <w:rsid w:val="000533EC"/>
    <w:rsid w:val="000629F6"/>
    <w:rsid w:val="0006555C"/>
    <w:rsid w:val="00124EFC"/>
    <w:rsid w:val="00225109"/>
    <w:rsid w:val="00232E7D"/>
    <w:rsid w:val="002452E1"/>
    <w:rsid w:val="00251242"/>
    <w:rsid w:val="00254756"/>
    <w:rsid w:val="00296917"/>
    <w:rsid w:val="002A591C"/>
    <w:rsid w:val="002C463B"/>
    <w:rsid w:val="002F6097"/>
    <w:rsid w:val="00330C4A"/>
    <w:rsid w:val="003A3891"/>
    <w:rsid w:val="0045672E"/>
    <w:rsid w:val="004720B3"/>
    <w:rsid w:val="00516DF1"/>
    <w:rsid w:val="00534921"/>
    <w:rsid w:val="005701D4"/>
    <w:rsid w:val="005A12BF"/>
    <w:rsid w:val="0073478B"/>
    <w:rsid w:val="007766C4"/>
    <w:rsid w:val="00796E63"/>
    <w:rsid w:val="007D1EB5"/>
    <w:rsid w:val="00805D1B"/>
    <w:rsid w:val="008676A9"/>
    <w:rsid w:val="008C77AE"/>
    <w:rsid w:val="00931879"/>
    <w:rsid w:val="00A1566D"/>
    <w:rsid w:val="00A75AC7"/>
    <w:rsid w:val="00A80971"/>
    <w:rsid w:val="00A924CC"/>
    <w:rsid w:val="00AD2FDC"/>
    <w:rsid w:val="00CD600B"/>
    <w:rsid w:val="00E14BEF"/>
    <w:rsid w:val="00E36278"/>
    <w:rsid w:val="00E37C10"/>
    <w:rsid w:val="00EC1E4D"/>
    <w:rsid w:val="00EE1B61"/>
    <w:rsid w:val="00F9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9F6"/>
    <w:pPr>
      <w:ind w:left="720"/>
      <w:contextualSpacing/>
    </w:pPr>
  </w:style>
  <w:style w:type="table" w:styleId="TableGrid">
    <w:name w:val="Table Grid"/>
    <w:basedOn w:val="TableNormal"/>
    <w:uiPriority w:val="59"/>
    <w:rsid w:val="002F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1C"/>
    <w:rPr>
      <w:rFonts w:ascii="Tahoma" w:hAnsi="Tahoma" w:cs="Tahoma"/>
      <w:sz w:val="16"/>
      <w:szCs w:val="16"/>
    </w:rPr>
  </w:style>
  <w:style w:type="paragraph" w:styleId="Header">
    <w:name w:val="header"/>
    <w:basedOn w:val="Normal"/>
    <w:link w:val="HeaderChar"/>
    <w:uiPriority w:val="99"/>
    <w:unhideWhenUsed/>
    <w:rsid w:val="00A809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0971"/>
  </w:style>
  <w:style w:type="paragraph" w:styleId="Footer">
    <w:name w:val="footer"/>
    <w:basedOn w:val="Normal"/>
    <w:link w:val="FooterChar"/>
    <w:uiPriority w:val="99"/>
    <w:unhideWhenUsed/>
    <w:rsid w:val="00A809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0971"/>
  </w:style>
  <w:style w:type="character" w:styleId="PageNumber">
    <w:name w:val="page number"/>
    <w:basedOn w:val="DefaultParagraphFont"/>
    <w:uiPriority w:val="99"/>
    <w:semiHidden/>
    <w:unhideWhenUsed/>
    <w:rsid w:val="008676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9F6"/>
    <w:pPr>
      <w:ind w:left="720"/>
      <w:contextualSpacing/>
    </w:pPr>
  </w:style>
  <w:style w:type="table" w:styleId="TableGrid">
    <w:name w:val="Table Grid"/>
    <w:basedOn w:val="TableNormal"/>
    <w:uiPriority w:val="59"/>
    <w:rsid w:val="002F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1C"/>
    <w:rPr>
      <w:rFonts w:ascii="Tahoma" w:hAnsi="Tahoma" w:cs="Tahoma"/>
      <w:sz w:val="16"/>
      <w:szCs w:val="16"/>
    </w:rPr>
  </w:style>
  <w:style w:type="paragraph" w:styleId="Header">
    <w:name w:val="header"/>
    <w:basedOn w:val="Normal"/>
    <w:link w:val="HeaderChar"/>
    <w:uiPriority w:val="99"/>
    <w:unhideWhenUsed/>
    <w:rsid w:val="00A809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0971"/>
  </w:style>
  <w:style w:type="paragraph" w:styleId="Footer">
    <w:name w:val="footer"/>
    <w:basedOn w:val="Normal"/>
    <w:link w:val="FooterChar"/>
    <w:uiPriority w:val="99"/>
    <w:unhideWhenUsed/>
    <w:rsid w:val="00A809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0971"/>
  </w:style>
  <w:style w:type="character" w:styleId="PageNumber">
    <w:name w:val="page number"/>
    <w:basedOn w:val="DefaultParagraphFont"/>
    <w:uiPriority w:val="99"/>
    <w:semiHidden/>
    <w:unhideWhenUsed/>
    <w:rsid w:val="0086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835</Words>
  <Characters>4761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Steven Smith</cp:lastModifiedBy>
  <cp:revision>4</cp:revision>
  <dcterms:created xsi:type="dcterms:W3CDTF">2014-08-28T14:01:00Z</dcterms:created>
  <dcterms:modified xsi:type="dcterms:W3CDTF">2014-08-28T14:43:00Z</dcterms:modified>
</cp:coreProperties>
</file>